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pfc9gd6w3v3" w:id="0"/>
      <w:bookmarkEnd w:id="0"/>
      <w:r w:rsidDel="00000000" w:rsidR="00000000" w:rsidRPr="00000000">
        <w:rPr>
          <w:rtl w:val="0"/>
        </w:rPr>
        <w:t xml:space="preserve">Climate Smart Communities Task Force Meeting September 27, 2019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0"/>
          <w:szCs w:val="30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Action Plan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DPW and Fire need thermostat max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Brand new boilers in fire station now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Solar PPA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Would need a grant to convert diesel vehicles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More likely to be able to convert volvo to electric vehicle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Cny regional planning board help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Need more research for electric garbage truck/wait for better models and money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Look at other municipalities for goals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Long term (ex 100% 2050) then short term ones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Possibly along the goals of CLCPA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If nothing from Dazzle each take on a community or two to research municipality goals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Sean: looking into methodology of community GHG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Look into electricity use in Water Department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What is drawing so much energy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When things reach end of life span replaced with more efficient version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Present improved logos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Edit CSC logo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Website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ideas, events, other fun stuff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CNY Youth Climate Summit november 16th: green fair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 form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Relook at action plan slide show, new ideas and improved ideas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Doodle poll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Andrew Patterson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Becky Jones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Andrew Fagerhiem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Hal McCabe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Angela Burchfield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Brianna Cash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Ed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sz w:val="30"/>
          <w:szCs w:val="30"/>
        </w:rPr>
      </w:pPr>
      <w:bookmarkStart w:colFirst="0" w:colLast="0" w:name="_1go4r06joznt" w:id="3"/>
      <w:bookmarkEnd w:id="3"/>
      <w:r w:rsidDel="00000000" w:rsidR="00000000" w:rsidRPr="00000000">
        <w:rPr>
          <w:sz w:val="30"/>
          <w:szCs w:val="30"/>
          <w:rtl w:val="0"/>
        </w:rPr>
        <w:t xml:space="preserve">Green Team/Shenequa Tasks</w:t>
      </w:r>
    </w:p>
    <w:p w:rsidR="00000000" w:rsidDel="00000000" w:rsidP="00000000" w:rsidRDefault="00000000" w:rsidRPr="00000000" w14:paraId="0000002C">
      <w:pPr>
        <w:rPr>
          <w:color w:val="222222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222222"/>
          <w:rtl w:val="0"/>
        </w:rPr>
        <w:t xml:space="preserve">Get in contact with Amanda to learn more about Grants</w:t>
      </w:r>
    </w:p>
    <w:p w:rsidR="00000000" w:rsidDel="00000000" w:rsidP="00000000" w:rsidRDefault="00000000" w:rsidRPr="00000000" w14:paraId="0000002D">
      <w:pPr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- Ask Dazzle about possible list of all the reduction goals for CSC (</w:t>
      </w:r>
      <w:r w:rsidDel="00000000" w:rsidR="00000000" w:rsidRPr="00000000">
        <w:rPr>
          <w:b w:val="1"/>
          <w:color w:val="222222"/>
          <w:rtl w:val="0"/>
        </w:rPr>
        <w:t xml:space="preserve">Done just waiting for response)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sz w:val="30"/>
          <w:szCs w:val="30"/>
        </w:rPr>
      </w:pPr>
      <w:bookmarkStart w:colFirst="0" w:colLast="0" w:name="_owglyybksxmd" w:id="4"/>
      <w:bookmarkEnd w:id="4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Info from Buzz on engine at water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