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F9" w:rsidRPr="00C631F9" w:rsidRDefault="00C631F9" w:rsidP="00DA1483">
      <w:pPr>
        <w:spacing w:after="0" w:line="312" w:lineRule="atLeast"/>
        <w:ind w:left="120" w:right="120"/>
        <w:rPr>
          <w:rFonts w:ascii="Verdana" w:eastAsia="Times New Roman" w:hAnsi="Verdana" w:cs="Tahoma"/>
          <w:color w:val="000000"/>
          <w:sz w:val="17"/>
          <w:szCs w:val="17"/>
        </w:rPr>
      </w:pPr>
      <w:bookmarkStart w:id="0" w:name="_GoBack"/>
      <w:bookmarkEnd w:id="0"/>
      <w:r w:rsidRPr="00C631F9">
        <w:rPr>
          <w:rFonts w:ascii="Verdana" w:eastAsia="Times New Roman" w:hAnsi="Verdana" w:cs="Tahoma"/>
          <w:b/>
          <w:bCs/>
          <w:color w:val="000000"/>
          <w:sz w:val="24"/>
          <w:szCs w:val="24"/>
        </w:rPr>
        <w:t>Glenwood Cemetery</w:t>
      </w:r>
      <w:r w:rsidRPr="00C631F9">
        <w:rPr>
          <w:rFonts w:ascii="Verdana" w:eastAsia="Times New Roman" w:hAnsi="Verdana" w:cs="Tahoma"/>
          <w:color w:val="000000"/>
          <w:sz w:val="17"/>
          <w:szCs w:val="17"/>
        </w:rPr>
        <w:br/>
      </w:r>
      <w:r w:rsidRPr="00C631F9">
        <w:rPr>
          <w:rFonts w:ascii="Verdana" w:eastAsia="Times New Roman" w:hAnsi="Verdana" w:cs="Tahoma"/>
          <w:b/>
          <w:bCs/>
          <w:color w:val="000000"/>
          <w:sz w:val="24"/>
          <w:szCs w:val="24"/>
        </w:rPr>
        <w:t>Fees &amp; Information</w:t>
      </w:r>
    </w:p>
    <w:p w:rsidR="00C631F9" w:rsidRPr="00C631F9" w:rsidRDefault="00C631F9" w:rsidP="00DA1483">
      <w:pPr>
        <w:spacing w:after="0" w:line="312" w:lineRule="atLeast"/>
        <w:ind w:left="120" w:right="120"/>
        <w:rPr>
          <w:rFonts w:ascii="Verdana" w:eastAsia="Times New Roman" w:hAnsi="Verdana" w:cs="Tahoma"/>
          <w:smallCaps/>
          <w:color w:val="000000"/>
          <w:sz w:val="20"/>
          <w:szCs w:val="20"/>
        </w:rPr>
      </w:pPr>
      <w:r w:rsidRPr="00C631F9">
        <w:rPr>
          <w:rFonts w:ascii="Century Gothic" w:eastAsia="Times New Roman" w:hAnsi="Century Gothic" w:cs="Tahoma"/>
          <w:color w:val="000000"/>
          <w:sz w:val="16"/>
          <w:szCs w:val="16"/>
        </w:rPr>
        <w:t> </w:t>
      </w:r>
      <w:r w:rsidRPr="00C631F9">
        <w:rPr>
          <w:rFonts w:ascii="Verdana" w:eastAsia="Times New Roman" w:hAnsi="Verdana" w:cs="Tahoma"/>
          <w:smallCaps/>
          <w:color w:val="000000"/>
          <w:sz w:val="20"/>
          <w:szCs w:val="20"/>
        </w:rPr>
        <w:t>Effective 12/06/16   </w:t>
      </w:r>
      <w:r w:rsidRPr="00C631F9">
        <w:rPr>
          <w:rFonts w:ascii="Verdana" w:eastAsia="Times New Roman" w:hAnsi="Verdana" w:cs="Tahoma"/>
          <w:smallCaps/>
          <w:color w:val="000000"/>
          <w:sz w:val="20"/>
          <w:szCs w:val="20"/>
        </w:rPr>
        <w:br/>
      </w:r>
    </w:p>
    <w:tbl>
      <w:tblPr>
        <w:tblW w:w="11040" w:type="dxa"/>
        <w:tblInd w:w="-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  <w:gridCol w:w="1041"/>
        <w:gridCol w:w="4824"/>
      </w:tblGrid>
      <w:tr w:rsidR="00753471" w:rsidRPr="00C631F9" w:rsidTr="00753471">
        <w:trPr>
          <w:cantSplit/>
          <w:trHeight w:val="96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Standard Grave Lots 4’ x 10’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$450.00</w:t>
            </w:r>
          </w:p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$  75.00</w:t>
            </w:r>
          </w:p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$525.00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81A" w:rsidRPr="00DA1483" w:rsidRDefault="00C631F9" w:rsidP="0075347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 Lot</w:t>
            </w:r>
          </w:p>
          <w:p w:rsidR="0083081A" w:rsidRPr="00DA1483" w:rsidRDefault="00C631F9" w:rsidP="0075347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Permanent Maintenance Fee</w:t>
            </w:r>
          </w:p>
          <w:p w:rsidR="00C631F9" w:rsidRPr="00C631F9" w:rsidRDefault="00C631F9" w:rsidP="0075347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non-refundable</w:t>
            </w:r>
          </w:p>
        </w:tc>
      </w:tr>
      <w:tr w:rsidR="00753471" w:rsidRPr="00C631F9" w:rsidTr="00753471">
        <w:trPr>
          <w:cantSplit/>
          <w:trHeight w:val="80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Cremation Grave lots 2’ x 3’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$200.00</w:t>
            </w:r>
          </w:p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$  50.00</w:t>
            </w:r>
          </w:p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$250.00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Permanent Maintenance Fee</w:t>
            </w:r>
          </w:p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non-refundable</w:t>
            </w:r>
          </w:p>
        </w:tc>
      </w:tr>
      <w:tr w:rsidR="00753471" w:rsidRPr="00C631F9" w:rsidTr="00753471">
        <w:trPr>
          <w:cantSplit/>
          <w:trHeight w:val="79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Cremation Grave lots 4’x 5’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$325.00</w:t>
            </w:r>
          </w:p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$  50.00</w:t>
            </w:r>
          </w:p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$375.00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Permanent Maintenance Fee</w:t>
            </w:r>
          </w:p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non-refundable</w:t>
            </w:r>
          </w:p>
        </w:tc>
      </w:tr>
      <w:tr w:rsidR="00753471" w:rsidRPr="00C631F9" w:rsidTr="00753471">
        <w:trPr>
          <w:cantSplit/>
          <w:trHeight w:val="207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Grave Opening</w:t>
            </w:r>
          </w:p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216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$500.00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Weekdays</w:t>
            </w:r>
          </w:p>
        </w:tc>
      </w:tr>
      <w:tr w:rsidR="00753471" w:rsidRPr="00C631F9" w:rsidTr="00753471">
        <w:trPr>
          <w:cantSplit/>
          <w:trHeight w:val="207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F9" w:rsidRPr="00C631F9" w:rsidRDefault="00C631F9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216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$650.00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Weekends/ Holidays</w:t>
            </w:r>
          </w:p>
        </w:tc>
      </w:tr>
      <w:tr w:rsidR="00753471" w:rsidRPr="00C631F9" w:rsidTr="00753471">
        <w:trPr>
          <w:cantSplit/>
          <w:trHeight w:val="318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F9" w:rsidRPr="00C631F9" w:rsidRDefault="00C631F9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216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$650.00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After official close of cemetery</w:t>
            </w:r>
          </w:p>
        </w:tc>
      </w:tr>
      <w:tr w:rsidR="00753471" w:rsidRPr="00C631F9" w:rsidTr="00753471">
        <w:trPr>
          <w:cantSplit/>
          <w:trHeight w:val="207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Cremation Opening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216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$325.00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Weekdays</w:t>
            </w:r>
          </w:p>
        </w:tc>
      </w:tr>
      <w:tr w:rsidR="00753471" w:rsidRPr="00C631F9" w:rsidTr="00753471">
        <w:trPr>
          <w:cantSplit/>
          <w:trHeight w:val="207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F9" w:rsidRPr="00C631F9" w:rsidRDefault="00C631F9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216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$450.00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Weekends/Holidays</w:t>
            </w:r>
          </w:p>
        </w:tc>
      </w:tr>
      <w:tr w:rsidR="00753471" w:rsidRPr="00C631F9" w:rsidTr="00753471">
        <w:trPr>
          <w:cantSplit/>
          <w:trHeight w:val="207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F9" w:rsidRPr="00C631F9" w:rsidRDefault="00C631F9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216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$450.00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After official close of cemetery</w:t>
            </w:r>
          </w:p>
        </w:tc>
      </w:tr>
      <w:tr w:rsidR="00753471" w:rsidRPr="00C631F9" w:rsidTr="00753471">
        <w:trPr>
          <w:trHeight w:val="20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Double Cremation – pay opening </w:t>
            </w:r>
            <w:r w:rsidRPr="00C631F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plus </w:t>
            </w: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216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$100.00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Fee for second cremation to record burial</w:t>
            </w:r>
          </w:p>
        </w:tc>
      </w:tr>
      <w:tr w:rsidR="00753471" w:rsidRPr="00C631F9" w:rsidTr="00753471">
        <w:trPr>
          <w:trHeight w:val="20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Cremains added to casket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216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$100.00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 person to record the burial</w:t>
            </w:r>
          </w:p>
        </w:tc>
      </w:tr>
      <w:tr w:rsidR="00753471" w:rsidRPr="00C631F9" w:rsidTr="00753471">
        <w:trPr>
          <w:trHeight w:val="20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Niche Cremation burial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216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$100.00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Cremation interment in niche</w:t>
            </w:r>
          </w:p>
        </w:tc>
      </w:tr>
      <w:tr w:rsidR="00DA1483" w:rsidRPr="00C631F9" w:rsidTr="00753471">
        <w:trPr>
          <w:cantSplit/>
          <w:trHeight w:val="207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Infant openings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216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$175.00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Weekdays</w:t>
            </w:r>
          </w:p>
        </w:tc>
      </w:tr>
      <w:tr w:rsidR="00DA1483" w:rsidRPr="00C631F9" w:rsidTr="00753471">
        <w:trPr>
          <w:cantSplit/>
          <w:trHeight w:val="199"/>
        </w:trPr>
        <w:tc>
          <w:tcPr>
            <w:tcW w:w="5220" w:type="dxa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C631F9" w:rsidRPr="00C631F9" w:rsidRDefault="00C631F9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208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$275.00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08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Weekends/Holidays</w:t>
            </w:r>
          </w:p>
        </w:tc>
      </w:tr>
      <w:tr w:rsidR="00DA1483" w:rsidRPr="00C631F9" w:rsidTr="00753471">
        <w:trPr>
          <w:cantSplit/>
          <w:trHeight w:val="306"/>
        </w:trPr>
        <w:tc>
          <w:tcPr>
            <w:tcW w:w="5220" w:type="dxa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C631F9" w:rsidRPr="00C631F9" w:rsidRDefault="00C631F9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$275.00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After official close of cemetery</w:t>
            </w:r>
          </w:p>
        </w:tc>
      </w:tr>
      <w:tr w:rsidR="00DA1483" w:rsidRPr="00C631F9" w:rsidTr="00753471">
        <w:trPr>
          <w:trHeight w:val="20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Vault Storage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216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  50.00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 burial in another cemetery</w:t>
            </w:r>
          </w:p>
        </w:tc>
      </w:tr>
      <w:tr w:rsidR="00DA1483" w:rsidRPr="00C631F9" w:rsidTr="00753471">
        <w:trPr>
          <w:trHeight w:val="20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Foundation For Monuments and Markers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216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      .60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 Square Inch</w:t>
            </w:r>
          </w:p>
        </w:tc>
      </w:tr>
      <w:tr w:rsidR="00DA1483" w:rsidRPr="00C631F9" w:rsidTr="00753471">
        <w:trPr>
          <w:trHeight w:val="49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Foundation for Veterans </w:t>
            </w:r>
            <w:r w:rsidR="00753471"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granite</w:t>
            </w: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marker &amp; flush markers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  80.00</w:t>
            </w:r>
          </w:p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Flush Mount</w:t>
            </w:r>
          </w:p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483" w:rsidRPr="00C631F9" w:rsidTr="00753471">
        <w:trPr>
          <w:cantSplit/>
          <w:trHeight w:val="249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Foundation for flush marker requiring concrete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  75.00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483" w:rsidRPr="00C631F9" w:rsidTr="00753471">
        <w:trPr>
          <w:cantSplit/>
          <w:trHeight w:val="207"/>
        </w:trPr>
        <w:tc>
          <w:tcPr>
            <w:tcW w:w="5220" w:type="dxa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C631F9" w:rsidRPr="00C631F9" w:rsidRDefault="00C631F9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216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$125.00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Beveled for bronze marker</w:t>
            </w:r>
          </w:p>
        </w:tc>
      </w:tr>
      <w:tr w:rsidR="00DA1483" w:rsidRPr="00C631F9" w:rsidTr="00753471">
        <w:trPr>
          <w:cantSplit/>
          <w:trHeight w:val="207"/>
        </w:trPr>
        <w:tc>
          <w:tcPr>
            <w:tcW w:w="5220" w:type="dxa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C631F9" w:rsidRPr="00C631F9" w:rsidRDefault="00C631F9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216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$400.00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216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Raised Beveled for granite marker</w:t>
            </w:r>
          </w:p>
        </w:tc>
      </w:tr>
      <w:tr w:rsidR="00DA1483" w:rsidRPr="00C631F9" w:rsidTr="00753471">
        <w:trPr>
          <w:trHeight w:val="58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71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Administrative Fee for moving corner markers, </w:t>
            </w:r>
          </w:p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changing deeds and associated paperwork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$100.00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483" w:rsidRPr="00C631F9" w:rsidTr="00753471">
        <w:trPr>
          <w:trHeight w:val="83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471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Graveside ceremonies and gatherings </w:t>
            </w:r>
          </w:p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extending beyond 4:00 p.m.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$100.00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 hour, or any portion thereof, will be charged including week-days, weekends &amp; holidays</w:t>
            </w:r>
          </w:p>
        </w:tc>
      </w:tr>
      <w:tr w:rsidR="00DA1483" w:rsidRPr="00C631F9" w:rsidTr="00753471">
        <w:trPr>
          <w:trHeight w:val="49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Research Fee on burials and Lot Ownership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25.00 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 hour, or any portion thereof</w:t>
            </w:r>
          </w:p>
        </w:tc>
      </w:tr>
      <w:tr w:rsidR="00DA1483" w:rsidRPr="00C631F9" w:rsidTr="00753471">
        <w:trPr>
          <w:trHeight w:val="4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753471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Tent and Chair Rental Fee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312" w:lineRule="atLeast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75.00 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1F9" w:rsidRPr="00C631F9" w:rsidRDefault="00C631F9" w:rsidP="00DA1483">
            <w:pPr>
              <w:spacing w:after="0" w:line="312" w:lineRule="atLeast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1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DA1483" w:rsidRDefault="00C631F9" w:rsidP="00DA1483">
      <w:pPr>
        <w:spacing w:before="100" w:beforeAutospacing="1" w:after="100" w:afterAutospacing="1" w:line="312" w:lineRule="atLeast"/>
        <w:ind w:right="120"/>
        <w:rPr>
          <w:rFonts w:ascii="Verdana" w:eastAsia="Times New Roman" w:hAnsi="Verdana" w:cs="Tahoma"/>
          <w:color w:val="000000"/>
        </w:rPr>
      </w:pPr>
      <w:r w:rsidRPr="00C631F9">
        <w:rPr>
          <w:rFonts w:ascii="Verdana" w:eastAsia="Times New Roman" w:hAnsi="Verdana" w:cs="Tahoma"/>
          <w:color w:val="000000"/>
          <w:sz w:val="20"/>
          <w:szCs w:val="20"/>
        </w:rPr>
        <w:t xml:space="preserve">• Two burials per 4' by 10' grave lot are allowed; one regular and one cremation </w:t>
      </w:r>
      <w:r w:rsidRPr="00C631F9">
        <w:rPr>
          <w:rFonts w:ascii="Verdana" w:eastAsia="Times New Roman" w:hAnsi="Verdana" w:cs="Tahoma"/>
          <w:color w:val="000000"/>
          <w:sz w:val="20"/>
          <w:szCs w:val="20"/>
          <w:u w:val="single"/>
        </w:rPr>
        <w:t>or</w:t>
      </w:r>
      <w:r w:rsidRPr="00C631F9">
        <w:rPr>
          <w:rFonts w:ascii="Verdana" w:eastAsia="Times New Roman" w:hAnsi="Verdana" w:cs="Tahoma"/>
          <w:color w:val="000000"/>
          <w:sz w:val="20"/>
          <w:szCs w:val="20"/>
        </w:rPr>
        <w:t xml:space="preserve"> 2 cremations.</w:t>
      </w:r>
      <w:r w:rsidRPr="00C631F9">
        <w:rPr>
          <w:rFonts w:ascii="Verdana" w:eastAsia="Times New Roman" w:hAnsi="Verdana" w:cs="Tahoma"/>
          <w:color w:val="000000"/>
          <w:sz w:val="20"/>
          <w:szCs w:val="20"/>
        </w:rPr>
        <w:br/>
        <w:t>• Cremation Section: 2’ x 3’ one cremation allowed, 4’ x 5’ two cremations allowed.</w:t>
      </w:r>
      <w:r w:rsidRPr="00C631F9">
        <w:rPr>
          <w:rFonts w:ascii="Verdana" w:eastAsia="Times New Roman" w:hAnsi="Verdana" w:cs="Tahoma"/>
          <w:color w:val="000000"/>
          <w:sz w:val="20"/>
          <w:szCs w:val="20"/>
        </w:rPr>
        <w:br/>
        <w:t>• Flush markers only will be allowed in Cremation Sections.</w:t>
      </w:r>
      <w:r w:rsidRPr="00C631F9">
        <w:rPr>
          <w:rFonts w:ascii="Verdana" w:eastAsia="Times New Roman" w:hAnsi="Verdana" w:cs="Tahoma"/>
          <w:color w:val="000000"/>
          <w:sz w:val="20"/>
          <w:szCs w:val="20"/>
        </w:rPr>
        <w:br/>
        <w:t>• </w:t>
      </w:r>
      <w:r w:rsidRPr="00C631F9">
        <w:rPr>
          <w:rFonts w:ascii="Verdana" w:eastAsia="Times New Roman" w:hAnsi="Verdana" w:cs="Tahoma"/>
          <w:color w:val="000000"/>
          <w:sz w:val="20"/>
          <w:szCs w:val="20"/>
          <w:u w:val="single"/>
        </w:rPr>
        <w:t>All</w:t>
      </w:r>
      <w:r w:rsidRPr="00C631F9">
        <w:rPr>
          <w:rFonts w:ascii="Verdana" w:eastAsia="Times New Roman" w:hAnsi="Verdana" w:cs="Tahoma"/>
          <w:color w:val="000000"/>
          <w:sz w:val="20"/>
          <w:szCs w:val="20"/>
        </w:rPr>
        <w:t xml:space="preserve"> burials and cremation burials must be paid prior to interment.</w:t>
      </w:r>
      <w:r w:rsidRPr="00C631F9">
        <w:rPr>
          <w:rFonts w:ascii="Verdana" w:eastAsia="Times New Roman" w:hAnsi="Verdana" w:cs="Tahoma"/>
          <w:color w:val="000000"/>
          <w:sz w:val="20"/>
          <w:szCs w:val="20"/>
        </w:rPr>
        <w:br/>
        <w:t>• All casket burials must be in a concrete chest. Cremations do not require a vault.</w:t>
      </w:r>
    </w:p>
    <w:p w:rsidR="00C631F9" w:rsidRPr="00C631F9" w:rsidRDefault="00C631F9" w:rsidP="00DA1483">
      <w:pPr>
        <w:spacing w:before="100" w:beforeAutospacing="1" w:after="100" w:afterAutospacing="1" w:line="312" w:lineRule="atLeast"/>
        <w:ind w:right="120"/>
        <w:rPr>
          <w:rFonts w:ascii="Verdana" w:eastAsia="Times New Roman" w:hAnsi="Verdana" w:cs="Tahoma"/>
          <w:color w:val="000000"/>
          <w:sz w:val="17"/>
          <w:szCs w:val="17"/>
        </w:rPr>
      </w:pPr>
      <w:r w:rsidRPr="00C631F9"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>Important: Funeral Directors please notify Glenwood Cemetery Staff if an indigent burial is a veteran. If so, that veteran is allowed one lot in the Veterans Section at no charge.</w:t>
      </w:r>
    </w:p>
    <w:p w:rsidR="007C6B72" w:rsidRDefault="007C6B72"/>
    <w:sectPr w:rsidR="007C6B72" w:rsidSect="00DA1483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F9"/>
    <w:rsid w:val="00753471"/>
    <w:rsid w:val="007A4514"/>
    <w:rsid w:val="007C6B72"/>
    <w:rsid w:val="0083081A"/>
    <w:rsid w:val="00C631F9"/>
    <w:rsid w:val="00D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5EA4-A7DE-4F83-84E3-6DE1871A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M. Case</dc:creator>
  <cp:lastModifiedBy>Kristen M. Case</cp:lastModifiedBy>
  <cp:revision>2</cp:revision>
  <cp:lastPrinted>2017-09-01T14:12:00Z</cp:lastPrinted>
  <dcterms:created xsi:type="dcterms:W3CDTF">2017-10-10T19:30:00Z</dcterms:created>
  <dcterms:modified xsi:type="dcterms:W3CDTF">2017-10-10T19:30:00Z</dcterms:modified>
</cp:coreProperties>
</file>